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FD5A7" w14:textId="761A45C4" w:rsidR="000A1872" w:rsidRPr="00F816CA" w:rsidRDefault="00322546" w:rsidP="00F816CA">
      <w:pPr>
        <w:pStyle w:val="Heading1"/>
        <w:rPr>
          <w:b/>
          <w:color w:val="2F5496" w:themeColor="accent5" w:themeShade="BF"/>
          <w:sz w:val="40"/>
          <w:lang w:val="en-US"/>
        </w:rPr>
      </w:pPr>
      <w:r>
        <w:rPr>
          <w:b/>
          <w:color w:val="2F5496" w:themeColor="accent5" w:themeShade="BF"/>
          <w:sz w:val="40"/>
          <w:lang w:val="en-US"/>
        </w:rPr>
        <w:t>Administrat</w:t>
      </w:r>
      <w:r w:rsidR="00F816CA">
        <w:rPr>
          <w:b/>
          <w:color w:val="2F5496" w:themeColor="accent5" w:themeShade="BF"/>
          <w:sz w:val="40"/>
          <w:lang w:val="en-US"/>
        </w:rPr>
        <w:t>ion</w:t>
      </w:r>
      <w:r w:rsidR="000A1872" w:rsidRPr="000A1872">
        <w:rPr>
          <w:b/>
          <w:color w:val="2F5496" w:themeColor="accent5" w:themeShade="BF"/>
          <w:sz w:val="40"/>
          <w:lang w:val="en-US"/>
        </w:rPr>
        <w:t xml:space="preserve"> Volunteer</w:t>
      </w:r>
    </w:p>
    <w:p w14:paraId="3E44252F" w14:textId="77777777" w:rsidR="003769CB" w:rsidRPr="003769CB" w:rsidRDefault="003769CB" w:rsidP="000A1872">
      <w:pPr>
        <w:rPr>
          <w:lang w:val="en-US"/>
        </w:rPr>
      </w:pPr>
      <w:r w:rsidRPr="003769CB">
        <w:rPr>
          <w:lang w:val="en-US"/>
        </w:rPr>
        <w:t>The Welfare Rights Centre</w:t>
      </w:r>
      <w:r>
        <w:rPr>
          <w:lang w:val="en-US"/>
        </w:rPr>
        <w:t xml:space="preserve"> is a community legal centre that specializes in social security law and family assistance law. We provide free legal information, advice and representation to thousands of New South Wales residents each year who have been affected by Centrelink decisions. </w:t>
      </w:r>
    </w:p>
    <w:p w14:paraId="57535AC8" w14:textId="77777777" w:rsidR="003769CB" w:rsidRDefault="003769CB" w:rsidP="000A1872">
      <w:pPr>
        <w:rPr>
          <w:u w:val="single"/>
          <w:lang w:val="en-US"/>
        </w:rPr>
      </w:pPr>
    </w:p>
    <w:p w14:paraId="33CE9B46" w14:textId="77777777" w:rsidR="000A1872" w:rsidRPr="000A1872" w:rsidRDefault="000A1872" w:rsidP="000A1872">
      <w:pPr>
        <w:rPr>
          <w:u w:val="single"/>
          <w:lang w:val="en-US"/>
        </w:rPr>
      </w:pPr>
      <w:r w:rsidRPr="000A1872">
        <w:rPr>
          <w:u w:val="single"/>
          <w:lang w:val="en-US"/>
        </w:rPr>
        <w:t>Position Description</w:t>
      </w:r>
    </w:p>
    <w:p w14:paraId="1827A67F" w14:textId="77777777" w:rsidR="000A1872" w:rsidRDefault="000A1872">
      <w:pPr>
        <w:rPr>
          <w:lang w:val="en-US"/>
        </w:rPr>
      </w:pPr>
      <w:r>
        <w:rPr>
          <w:lang w:val="en-US"/>
        </w:rPr>
        <w:t xml:space="preserve">The Welfare Rights Centre is looking for volunteers who can commit to </w:t>
      </w:r>
      <w:r w:rsidRPr="003769CB">
        <w:rPr>
          <w:b/>
          <w:lang w:val="en-US"/>
        </w:rPr>
        <w:t>1x 4hr shift per week</w:t>
      </w:r>
      <w:r>
        <w:rPr>
          <w:lang w:val="en-US"/>
        </w:rPr>
        <w:t xml:space="preserve"> in an administration role</w:t>
      </w:r>
      <w:r w:rsidR="00FA6359">
        <w:rPr>
          <w:lang w:val="en-US"/>
        </w:rPr>
        <w:t xml:space="preserve"> for a </w:t>
      </w:r>
      <w:r w:rsidR="00FA6359" w:rsidRPr="003769CB">
        <w:rPr>
          <w:b/>
          <w:lang w:val="en-US"/>
        </w:rPr>
        <w:t>minimum of 6 months</w:t>
      </w:r>
      <w:r>
        <w:rPr>
          <w:lang w:val="en-US"/>
        </w:rPr>
        <w:t xml:space="preserve">. </w:t>
      </w:r>
    </w:p>
    <w:p w14:paraId="78D7903C" w14:textId="07BFED5E" w:rsidR="00F816CA" w:rsidRPr="00F816CA" w:rsidRDefault="00FA6359" w:rsidP="00F816CA">
      <w:pPr>
        <w:rPr>
          <w:lang w:val="en-US"/>
        </w:rPr>
      </w:pPr>
      <w:r>
        <w:rPr>
          <w:lang w:val="en-US"/>
        </w:rPr>
        <w:t xml:space="preserve">Volunteers receive </w:t>
      </w:r>
      <w:r w:rsidR="000C6B51">
        <w:rPr>
          <w:lang w:val="en-US"/>
        </w:rPr>
        <w:t xml:space="preserve">onsite training including an </w:t>
      </w:r>
      <w:r>
        <w:rPr>
          <w:lang w:val="en-US"/>
        </w:rPr>
        <w:t xml:space="preserve">induction process and ongoing support and supervision. </w:t>
      </w:r>
    </w:p>
    <w:p w14:paraId="00C53CD8" w14:textId="22694DDF" w:rsidR="00F816CA" w:rsidRDefault="00F816CA" w:rsidP="00F816CA">
      <w:pPr>
        <w:pStyle w:val="Default"/>
        <w:rPr>
          <w:sz w:val="22"/>
          <w:szCs w:val="22"/>
        </w:rPr>
      </w:pPr>
      <w:r>
        <w:rPr>
          <w:sz w:val="22"/>
          <w:szCs w:val="22"/>
        </w:rPr>
        <w:t>Experienced front desk volunteers may be invited to move to other volunteer roles such as Intake Volunteer or Practical Legal Training Volunteer as those roles become available.</w:t>
      </w:r>
    </w:p>
    <w:p w14:paraId="3CDD25F3" w14:textId="77777777" w:rsidR="00F816CA" w:rsidRDefault="00F816CA" w:rsidP="00F816CA">
      <w:pPr>
        <w:pStyle w:val="Default"/>
        <w:rPr>
          <w:sz w:val="22"/>
          <w:szCs w:val="22"/>
        </w:rPr>
      </w:pPr>
    </w:p>
    <w:p w14:paraId="11724E45" w14:textId="29BBE570" w:rsidR="00F816CA" w:rsidRDefault="00F816CA" w:rsidP="00F816CA">
      <w:pPr>
        <w:rPr>
          <w:lang w:val="en-US"/>
        </w:rPr>
      </w:pPr>
      <w:r>
        <w:t>A volunteer will be eligible for a reference and/or a statement of service after volunteering for six months or more.</w:t>
      </w:r>
    </w:p>
    <w:p w14:paraId="41C6AF25" w14:textId="77777777" w:rsidR="00F816CA" w:rsidRPr="002B365E" w:rsidRDefault="00F816CA" w:rsidP="002B365E">
      <w:pPr>
        <w:rPr>
          <w:lang w:val="en-US"/>
        </w:rPr>
      </w:pPr>
    </w:p>
    <w:p w14:paraId="7E1B6DE1" w14:textId="1DB8AA7C" w:rsidR="00F816CA" w:rsidRPr="00F816CA" w:rsidRDefault="004D724D" w:rsidP="00F816CA">
      <w:pPr>
        <w:rPr>
          <w:lang w:val="en-US"/>
        </w:rPr>
      </w:pPr>
      <w:r>
        <w:rPr>
          <w:lang w:val="en-US"/>
        </w:rPr>
        <w:t>Your duties will be</w:t>
      </w:r>
      <w:r w:rsidR="009251A0">
        <w:rPr>
          <w:lang w:val="en-US"/>
        </w:rPr>
        <w:t>:</w:t>
      </w:r>
    </w:p>
    <w:p w14:paraId="69929527" w14:textId="77777777" w:rsidR="00F816CA" w:rsidRDefault="00F816CA" w:rsidP="00F816CA">
      <w:pPr>
        <w:pStyle w:val="Default"/>
        <w:numPr>
          <w:ilvl w:val="0"/>
          <w:numId w:val="3"/>
        </w:numPr>
        <w:spacing w:after="70"/>
        <w:rPr>
          <w:sz w:val="22"/>
          <w:szCs w:val="22"/>
        </w:rPr>
      </w:pPr>
      <w:r>
        <w:rPr>
          <w:sz w:val="22"/>
          <w:szCs w:val="22"/>
        </w:rPr>
        <w:t xml:space="preserve">Administration duties include managing incoming calls, filing, scanning documents, accessing the client data base, opening and closing of files, monitoring mail, email and faxes, managing the centre calendars and general support of the Admin Officer. </w:t>
      </w:r>
    </w:p>
    <w:p w14:paraId="3503C7AA" w14:textId="77777777" w:rsidR="00F816CA" w:rsidRDefault="00F816CA" w:rsidP="00F816CA">
      <w:pPr>
        <w:pStyle w:val="Default"/>
        <w:numPr>
          <w:ilvl w:val="0"/>
          <w:numId w:val="3"/>
        </w:numPr>
        <w:spacing w:after="70"/>
        <w:rPr>
          <w:sz w:val="22"/>
          <w:szCs w:val="22"/>
        </w:rPr>
      </w:pPr>
      <w:r w:rsidRPr="00F816CA">
        <w:rPr>
          <w:sz w:val="22"/>
          <w:szCs w:val="22"/>
        </w:rPr>
        <w:t>Paralegal duties include performing conflict checks, managing the accurate recording of client information, recording client instructions, referrals, legal research, policy research, reviewing documents and general supp</w:t>
      </w:r>
      <w:r>
        <w:rPr>
          <w:sz w:val="22"/>
          <w:szCs w:val="22"/>
        </w:rPr>
        <w:t xml:space="preserve">ort of Caseworkers/solicitors. </w:t>
      </w:r>
    </w:p>
    <w:p w14:paraId="30BA13C5" w14:textId="77777777" w:rsidR="00F816CA" w:rsidRDefault="00F816CA" w:rsidP="00F816CA">
      <w:pPr>
        <w:pStyle w:val="Default"/>
        <w:numPr>
          <w:ilvl w:val="0"/>
          <w:numId w:val="3"/>
        </w:numPr>
        <w:spacing w:after="70"/>
        <w:rPr>
          <w:sz w:val="22"/>
          <w:szCs w:val="22"/>
        </w:rPr>
      </w:pPr>
      <w:r w:rsidRPr="00F816CA">
        <w:rPr>
          <w:sz w:val="22"/>
          <w:szCs w:val="22"/>
        </w:rPr>
        <w:t xml:space="preserve">Attending and participating in Induction and other </w:t>
      </w:r>
      <w:r>
        <w:rPr>
          <w:sz w:val="22"/>
          <w:szCs w:val="22"/>
        </w:rPr>
        <w:t xml:space="preserve">training sessions as required. </w:t>
      </w:r>
    </w:p>
    <w:p w14:paraId="425978C8" w14:textId="51973431" w:rsidR="00F816CA" w:rsidRPr="00F816CA" w:rsidRDefault="00F816CA" w:rsidP="00F816CA">
      <w:pPr>
        <w:pStyle w:val="Default"/>
        <w:numPr>
          <w:ilvl w:val="0"/>
          <w:numId w:val="3"/>
        </w:numPr>
        <w:spacing w:after="70"/>
        <w:rPr>
          <w:sz w:val="22"/>
          <w:szCs w:val="22"/>
        </w:rPr>
      </w:pPr>
      <w:r w:rsidRPr="00F816CA">
        <w:rPr>
          <w:sz w:val="22"/>
          <w:szCs w:val="22"/>
        </w:rPr>
        <w:t xml:space="preserve">Contributing to the smooth running of the Centre’s operations. </w:t>
      </w:r>
    </w:p>
    <w:p w14:paraId="431C8DFA" w14:textId="77777777" w:rsidR="00FA6359" w:rsidRDefault="00FA6359" w:rsidP="00FA6359">
      <w:pPr>
        <w:rPr>
          <w:lang w:val="en-US"/>
        </w:rPr>
      </w:pPr>
    </w:p>
    <w:p w14:paraId="397F94E6" w14:textId="77777777" w:rsidR="00FA6359" w:rsidRDefault="00FA6359" w:rsidP="00FA6359">
      <w:pPr>
        <w:rPr>
          <w:lang w:val="en-US"/>
        </w:rPr>
      </w:pPr>
      <w:r>
        <w:rPr>
          <w:lang w:val="en-US"/>
        </w:rPr>
        <w:t>Qualities that we are looking for:</w:t>
      </w:r>
    </w:p>
    <w:p w14:paraId="6E8016AA" w14:textId="77777777" w:rsidR="00FA6359" w:rsidRDefault="00FA6359" w:rsidP="00FA6359">
      <w:pPr>
        <w:pStyle w:val="ListParagraph"/>
        <w:numPr>
          <w:ilvl w:val="0"/>
          <w:numId w:val="1"/>
        </w:numPr>
        <w:rPr>
          <w:lang w:val="en-US"/>
        </w:rPr>
      </w:pPr>
      <w:r>
        <w:rPr>
          <w:lang w:val="en-US"/>
        </w:rPr>
        <w:t>Organisation</w:t>
      </w:r>
      <w:r w:rsidR="003769CB">
        <w:rPr>
          <w:lang w:val="en-US"/>
        </w:rPr>
        <w:t>al skills</w:t>
      </w:r>
    </w:p>
    <w:p w14:paraId="42F2732A" w14:textId="77777777" w:rsidR="00FA6359" w:rsidRDefault="00FA6359" w:rsidP="00FA6359">
      <w:pPr>
        <w:pStyle w:val="ListParagraph"/>
        <w:numPr>
          <w:ilvl w:val="0"/>
          <w:numId w:val="1"/>
        </w:numPr>
        <w:rPr>
          <w:lang w:val="en-US"/>
        </w:rPr>
      </w:pPr>
      <w:r>
        <w:rPr>
          <w:lang w:val="en-US"/>
        </w:rPr>
        <w:t xml:space="preserve">Ability to communicate </w:t>
      </w:r>
      <w:r w:rsidR="0063620E">
        <w:rPr>
          <w:lang w:val="en-US"/>
        </w:rPr>
        <w:t>confidentially and respectfully</w:t>
      </w:r>
    </w:p>
    <w:p w14:paraId="6A38F263" w14:textId="77777777" w:rsidR="00925188" w:rsidRDefault="00925188" w:rsidP="00FA6359">
      <w:pPr>
        <w:pStyle w:val="ListParagraph"/>
        <w:numPr>
          <w:ilvl w:val="0"/>
          <w:numId w:val="1"/>
        </w:numPr>
        <w:rPr>
          <w:lang w:val="en-US"/>
        </w:rPr>
      </w:pPr>
      <w:r>
        <w:rPr>
          <w:lang w:val="en-US"/>
        </w:rPr>
        <w:t>Passion for human rights and economic justice</w:t>
      </w:r>
    </w:p>
    <w:p w14:paraId="25B7C1E4" w14:textId="77777777" w:rsidR="000A1872" w:rsidRPr="003769CB" w:rsidRDefault="003769CB" w:rsidP="003769CB">
      <w:pPr>
        <w:pStyle w:val="ListParagraph"/>
        <w:numPr>
          <w:ilvl w:val="0"/>
          <w:numId w:val="1"/>
        </w:numPr>
        <w:rPr>
          <w:lang w:val="en-US"/>
        </w:rPr>
      </w:pPr>
      <w:r>
        <w:rPr>
          <w:lang w:val="en-US"/>
        </w:rPr>
        <w:t xml:space="preserve">Genuine </w:t>
      </w:r>
      <w:r w:rsidR="0063620E">
        <w:rPr>
          <w:lang w:val="en-US"/>
        </w:rPr>
        <w:t>interest in supporting our work and providing assi</w:t>
      </w:r>
      <w:r w:rsidR="000C6B51">
        <w:rPr>
          <w:lang w:val="en-US"/>
        </w:rPr>
        <w:t>stance to those most vulnerable</w:t>
      </w:r>
    </w:p>
    <w:p w14:paraId="15962052" w14:textId="77777777" w:rsidR="000A1872" w:rsidRPr="000A1872" w:rsidRDefault="000A1872">
      <w:pPr>
        <w:rPr>
          <w:u w:val="single"/>
          <w:lang w:val="en-US"/>
        </w:rPr>
      </w:pPr>
    </w:p>
    <w:p w14:paraId="3B62B11F" w14:textId="77777777" w:rsidR="000A1872" w:rsidRPr="000A1872" w:rsidRDefault="003769CB">
      <w:pPr>
        <w:rPr>
          <w:u w:val="single"/>
          <w:lang w:val="en-US"/>
        </w:rPr>
      </w:pPr>
      <w:r>
        <w:rPr>
          <w:u w:val="single"/>
          <w:lang w:val="en-US"/>
        </w:rPr>
        <w:t>Application</w:t>
      </w:r>
    </w:p>
    <w:p w14:paraId="5431C91A" w14:textId="50B44930" w:rsidR="000A1872" w:rsidRDefault="000A1872">
      <w:pPr>
        <w:rPr>
          <w:lang w:val="en-US"/>
        </w:rPr>
      </w:pPr>
      <w:r>
        <w:rPr>
          <w:lang w:val="en-US"/>
        </w:rPr>
        <w:t xml:space="preserve">Please </w:t>
      </w:r>
      <w:r w:rsidR="004D724D">
        <w:rPr>
          <w:lang w:val="en-US"/>
        </w:rPr>
        <w:t>send</w:t>
      </w:r>
      <w:r>
        <w:rPr>
          <w:lang w:val="en-US"/>
        </w:rPr>
        <w:t xml:space="preserve"> </w:t>
      </w:r>
      <w:r w:rsidR="00D114C9">
        <w:rPr>
          <w:lang w:val="en-US"/>
        </w:rPr>
        <w:t>a brief</w:t>
      </w:r>
      <w:r>
        <w:rPr>
          <w:lang w:val="en-US"/>
        </w:rPr>
        <w:t xml:space="preserve"> </w:t>
      </w:r>
      <w:r w:rsidR="00D07ABE" w:rsidRPr="003769CB">
        <w:rPr>
          <w:b/>
          <w:lang w:val="en-US"/>
        </w:rPr>
        <w:t>resume</w:t>
      </w:r>
      <w:r w:rsidR="00D07ABE">
        <w:rPr>
          <w:lang w:val="en-US"/>
        </w:rPr>
        <w:t xml:space="preserve"> &amp; </w:t>
      </w:r>
      <w:r w:rsidR="004D724D">
        <w:rPr>
          <w:b/>
          <w:lang w:val="en-US"/>
        </w:rPr>
        <w:t>answers to the</w:t>
      </w:r>
      <w:r w:rsidR="003769CB" w:rsidRPr="003769CB">
        <w:rPr>
          <w:b/>
          <w:lang w:val="en-US"/>
        </w:rPr>
        <w:t xml:space="preserve"> </w:t>
      </w:r>
      <w:r w:rsidR="00D07ABE" w:rsidRPr="003769CB">
        <w:rPr>
          <w:b/>
          <w:lang w:val="en-US"/>
        </w:rPr>
        <w:t>selection criteria</w:t>
      </w:r>
      <w:r>
        <w:rPr>
          <w:lang w:val="en-US"/>
        </w:rPr>
        <w:t xml:space="preserve"> </w:t>
      </w:r>
      <w:r w:rsidR="003769CB">
        <w:rPr>
          <w:lang w:val="en-US"/>
        </w:rPr>
        <w:t xml:space="preserve">below </w:t>
      </w:r>
      <w:r>
        <w:rPr>
          <w:lang w:val="en-US"/>
        </w:rPr>
        <w:t xml:space="preserve">to </w:t>
      </w:r>
      <w:hyperlink r:id="rId8" w:history="1">
        <w:r w:rsidRPr="00871488">
          <w:rPr>
            <w:rStyle w:val="Hyperlink"/>
            <w:lang w:val="en-US"/>
          </w:rPr>
          <w:t>recruitment@welfarerights.org.au</w:t>
        </w:r>
      </w:hyperlink>
      <w:r>
        <w:rPr>
          <w:lang w:val="en-US"/>
        </w:rPr>
        <w:t xml:space="preserve">. </w:t>
      </w:r>
    </w:p>
    <w:p w14:paraId="430273A9" w14:textId="1BFD7D0E" w:rsidR="00D07ABE" w:rsidRDefault="000A1872">
      <w:pPr>
        <w:rPr>
          <w:lang w:val="en-US"/>
        </w:rPr>
      </w:pPr>
      <w:r>
        <w:rPr>
          <w:lang w:val="en-US"/>
        </w:rPr>
        <w:t xml:space="preserve">For additional information about the role, please contact </w:t>
      </w:r>
      <w:r w:rsidR="00936B23">
        <w:rPr>
          <w:lang w:val="en-US"/>
        </w:rPr>
        <w:t>Amelia Garpendal</w:t>
      </w:r>
      <w:bookmarkStart w:id="0" w:name="_GoBack"/>
      <w:bookmarkEnd w:id="0"/>
      <w:r w:rsidR="00F816CA">
        <w:rPr>
          <w:lang w:val="en-US"/>
        </w:rPr>
        <w:t xml:space="preserve">, Administration Officer </w:t>
      </w:r>
      <w:r w:rsidR="00925188">
        <w:rPr>
          <w:lang w:val="en-US"/>
        </w:rPr>
        <w:t xml:space="preserve">on 02 9211 5389 or </w:t>
      </w:r>
      <w:r w:rsidR="00FA6359">
        <w:rPr>
          <w:lang w:val="en-US"/>
        </w:rPr>
        <w:t xml:space="preserve">visit our website via </w:t>
      </w:r>
      <w:hyperlink r:id="rId9" w:history="1">
        <w:r w:rsidR="00FA6359" w:rsidRPr="00871488">
          <w:rPr>
            <w:rStyle w:val="Hyperlink"/>
            <w:lang w:val="en-US"/>
          </w:rPr>
          <w:t>https://welfarerightscentre.org.au/volunteers/</w:t>
        </w:r>
      </w:hyperlink>
      <w:r w:rsidR="00FA6359">
        <w:rPr>
          <w:lang w:val="en-US"/>
        </w:rPr>
        <w:t xml:space="preserve">. </w:t>
      </w:r>
    </w:p>
    <w:p w14:paraId="501BFFFF" w14:textId="77777777" w:rsidR="00D07ABE" w:rsidRPr="000A1872" w:rsidRDefault="00D07ABE" w:rsidP="00D07ABE">
      <w:pPr>
        <w:pStyle w:val="Heading1"/>
        <w:rPr>
          <w:b/>
          <w:color w:val="2F5496" w:themeColor="accent5" w:themeShade="BF"/>
          <w:sz w:val="40"/>
          <w:lang w:val="en-US"/>
        </w:rPr>
      </w:pPr>
      <w:r w:rsidRPr="000A1872">
        <w:rPr>
          <w:b/>
          <w:color w:val="2F5496" w:themeColor="accent5" w:themeShade="BF"/>
          <w:sz w:val="40"/>
          <w:lang w:val="en-US"/>
        </w:rPr>
        <w:lastRenderedPageBreak/>
        <w:t>Administration Volunteer</w:t>
      </w:r>
      <w:r>
        <w:rPr>
          <w:b/>
          <w:color w:val="2F5496" w:themeColor="accent5" w:themeShade="BF"/>
          <w:sz w:val="40"/>
          <w:lang w:val="en-US"/>
        </w:rPr>
        <w:t xml:space="preserve"> – Selection Criteria</w:t>
      </w:r>
    </w:p>
    <w:p w14:paraId="650A8CD1" w14:textId="77777777" w:rsidR="00D07ABE" w:rsidRPr="00D07ABE" w:rsidRDefault="00D07ABE" w:rsidP="00D07ABE">
      <w:pPr>
        <w:spacing w:line="360" w:lineRule="auto"/>
        <w:rPr>
          <w:u w:val="single"/>
          <w:lang w:val="en-US"/>
        </w:rPr>
      </w:pPr>
      <w:r w:rsidRPr="00D07ABE">
        <w:rPr>
          <w:u w:val="single"/>
          <w:lang w:val="en-US"/>
        </w:rPr>
        <w:t>Questions:</w:t>
      </w:r>
    </w:p>
    <w:p w14:paraId="63E47A5A" w14:textId="64F7E605" w:rsidR="00D07ABE" w:rsidRDefault="00D07ABE" w:rsidP="004D724D">
      <w:pPr>
        <w:pStyle w:val="ListParagraph"/>
        <w:numPr>
          <w:ilvl w:val="0"/>
          <w:numId w:val="2"/>
        </w:numPr>
        <w:spacing w:line="360" w:lineRule="auto"/>
        <w:rPr>
          <w:rFonts w:cs="Arial"/>
        </w:rPr>
      </w:pPr>
      <w:r>
        <w:rPr>
          <w:lang w:val="en-US"/>
        </w:rPr>
        <w:t xml:space="preserve">Have </w:t>
      </w:r>
      <w:r w:rsidRPr="00D07ABE">
        <w:rPr>
          <w:rFonts w:cs="Arial"/>
        </w:rPr>
        <w:t>you had any previous experience volunteering?</w:t>
      </w:r>
    </w:p>
    <w:p w14:paraId="1540361F" w14:textId="77777777" w:rsidR="004D724D" w:rsidRPr="004D724D" w:rsidRDefault="004D724D" w:rsidP="004D724D">
      <w:pPr>
        <w:pStyle w:val="ListParagraph"/>
        <w:spacing w:line="360" w:lineRule="auto"/>
        <w:rPr>
          <w:rFonts w:cs="Arial"/>
        </w:rPr>
      </w:pPr>
    </w:p>
    <w:p w14:paraId="4F36C741" w14:textId="2C04FED2" w:rsidR="000C6B51" w:rsidRPr="000C6B51" w:rsidRDefault="00D07ABE" w:rsidP="000C6B51">
      <w:pPr>
        <w:pStyle w:val="ListParagraph"/>
        <w:numPr>
          <w:ilvl w:val="0"/>
          <w:numId w:val="2"/>
        </w:numPr>
        <w:spacing w:before="240" w:line="360" w:lineRule="auto"/>
        <w:rPr>
          <w:rFonts w:cs="Arial"/>
        </w:rPr>
      </w:pPr>
      <w:r w:rsidRPr="00D07ABE">
        <w:rPr>
          <w:rFonts w:cs="Arial"/>
        </w:rPr>
        <w:t>Do you have any office administration</w:t>
      </w:r>
      <w:r w:rsidR="004D724D">
        <w:rPr>
          <w:rFonts w:cs="Arial"/>
        </w:rPr>
        <w:t xml:space="preserve"> or customer service</w:t>
      </w:r>
      <w:r w:rsidRPr="00D07ABE">
        <w:rPr>
          <w:rFonts w:cs="Arial"/>
        </w:rPr>
        <w:t xml:space="preserve"> experience?</w:t>
      </w:r>
    </w:p>
    <w:p w14:paraId="0386EC6C" w14:textId="77777777" w:rsidR="000C6B51" w:rsidRPr="000C6B51" w:rsidRDefault="000C6B51" w:rsidP="000C6B51">
      <w:pPr>
        <w:pStyle w:val="ListParagraph"/>
        <w:spacing w:before="240" w:line="360" w:lineRule="auto"/>
        <w:rPr>
          <w:rFonts w:cs="Arial"/>
        </w:rPr>
      </w:pPr>
    </w:p>
    <w:p w14:paraId="16E2BB0D" w14:textId="2BB0DD48" w:rsidR="00F816CA" w:rsidRPr="00F816CA" w:rsidRDefault="00F816CA" w:rsidP="00F816CA">
      <w:pPr>
        <w:pStyle w:val="ListParagraph"/>
        <w:numPr>
          <w:ilvl w:val="0"/>
          <w:numId w:val="2"/>
        </w:numPr>
        <w:spacing w:before="240" w:line="360" w:lineRule="auto"/>
        <w:rPr>
          <w:rFonts w:cs="Arial"/>
        </w:rPr>
      </w:pPr>
      <w:r w:rsidRPr="00F816CA">
        <w:rPr>
          <w:rFonts w:cs="Arial"/>
        </w:rPr>
        <w:t>Do you have any paralegal experience?</w:t>
      </w:r>
    </w:p>
    <w:p w14:paraId="00A82578" w14:textId="77777777" w:rsidR="00F816CA" w:rsidRDefault="00F816CA" w:rsidP="00F816CA">
      <w:pPr>
        <w:pStyle w:val="ListParagraph"/>
        <w:spacing w:before="240" w:line="360" w:lineRule="auto"/>
        <w:rPr>
          <w:rFonts w:cs="Arial"/>
        </w:rPr>
      </w:pPr>
    </w:p>
    <w:p w14:paraId="6A289C9C" w14:textId="132EACCE" w:rsidR="00D07ABE" w:rsidRPr="00D07ABE" w:rsidRDefault="00D07ABE" w:rsidP="00D07ABE">
      <w:pPr>
        <w:pStyle w:val="ListParagraph"/>
        <w:numPr>
          <w:ilvl w:val="0"/>
          <w:numId w:val="2"/>
        </w:numPr>
        <w:spacing w:before="240" w:line="360" w:lineRule="auto"/>
        <w:rPr>
          <w:rFonts w:cs="Arial"/>
        </w:rPr>
      </w:pPr>
      <w:r w:rsidRPr="00D07ABE">
        <w:rPr>
          <w:rFonts w:cs="Arial"/>
        </w:rPr>
        <w:t>Why do you want to voluntee</w:t>
      </w:r>
      <w:r w:rsidR="000C6B51">
        <w:rPr>
          <w:rFonts w:cs="Arial"/>
        </w:rPr>
        <w:t>r at the Welfare Rights Centre? (200 words max)</w:t>
      </w:r>
    </w:p>
    <w:p w14:paraId="330D0169" w14:textId="77777777" w:rsidR="00D07ABE" w:rsidRPr="00D07ABE" w:rsidRDefault="00D07ABE" w:rsidP="00D07ABE">
      <w:pPr>
        <w:pStyle w:val="ListParagraph"/>
        <w:spacing w:before="240" w:line="360" w:lineRule="auto"/>
        <w:rPr>
          <w:rFonts w:cs="Arial"/>
        </w:rPr>
      </w:pPr>
    </w:p>
    <w:p w14:paraId="14FBF2D6" w14:textId="77777777" w:rsidR="00D07ABE" w:rsidRPr="00D07ABE" w:rsidRDefault="00D07ABE" w:rsidP="00D07ABE">
      <w:pPr>
        <w:pStyle w:val="ListParagraph"/>
        <w:numPr>
          <w:ilvl w:val="0"/>
          <w:numId w:val="2"/>
        </w:numPr>
        <w:spacing w:before="240" w:line="360" w:lineRule="auto"/>
        <w:rPr>
          <w:rFonts w:cs="Arial"/>
        </w:rPr>
      </w:pPr>
      <w:r>
        <w:rPr>
          <w:rFonts w:cs="Arial"/>
        </w:rPr>
        <w:t>Wh</w:t>
      </w:r>
      <w:r w:rsidRPr="00D07ABE">
        <w:rPr>
          <w:rFonts w:cs="Arial"/>
        </w:rPr>
        <w:t xml:space="preserve">y do you think it is important to have </w:t>
      </w:r>
      <w:r w:rsidR="000C6B51">
        <w:rPr>
          <w:rFonts w:cs="Arial"/>
        </w:rPr>
        <w:t>a strong social security system? (200 words max)</w:t>
      </w:r>
    </w:p>
    <w:p w14:paraId="209FBF7B" w14:textId="77777777" w:rsidR="00D07ABE" w:rsidRPr="00D07ABE" w:rsidRDefault="00D07ABE" w:rsidP="00D07ABE">
      <w:pPr>
        <w:pStyle w:val="ListParagraph"/>
        <w:spacing w:before="240" w:line="360" w:lineRule="auto"/>
        <w:rPr>
          <w:rFonts w:cs="Arial"/>
        </w:rPr>
      </w:pPr>
    </w:p>
    <w:p w14:paraId="2B818CF4" w14:textId="77777777" w:rsidR="00D07ABE" w:rsidRPr="00D07ABE" w:rsidRDefault="00D07ABE" w:rsidP="00D07ABE">
      <w:pPr>
        <w:pStyle w:val="ListParagraph"/>
        <w:numPr>
          <w:ilvl w:val="0"/>
          <w:numId w:val="2"/>
        </w:numPr>
        <w:spacing w:before="240" w:line="360" w:lineRule="auto"/>
        <w:rPr>
          <w:rFonts w:cs="Arial"/>
        </w:rPr>
      </w:pPr>
      <w:r w:rsidRPr="00D07ABE">
        <w:rPr>
          <w:rFonts w:cs="Arial"/>
        </w:rPr>
        <w:t>Sometimes our clients can be very distressed when they are calling us. How do you think you would deal with a distressed caller?</w:t>
      </w:r>
    </w:p>
    <w:p w14:paraId="24093A1E" w14:textId="77777777" w:rsidR="00D07ABE" w:rsidRPr="00D07ABE" w:rsidRDefault="00D07ABE" w:rsidP="00D07ABE">
      <w:pPr>
        <w:pStyle w:val="ListParagraph"/>
        <w:spacing w:before="240" w:line="360" w:lineRule="auto"/>
        <w:rPr>
          <w:rFonts w:cs="Arial"/>
        </w:rPr>
      </w:pPr>
    </w:p>
    <w:p w14:paraId="791A53EC" w14:textId="57360D1B" w:rsidR="004D724D" w:rsidRPr="004D724D" w:rsidRDefault="00D07ABE" w:rsidP="004D724D">
      <w:pPr>
        <w:pStyle w:val="ListParagraph"/>
        <w:numPr>
          <w:ilvl w:val="0"/>
          <w:numId w:val="2"/>
        </w:numPr>
        <w:spacing w:before="240" w:line="360" w:lineRule="auto"/>
        <w:rPr>
          <w:rFonts w:cs="Arial"/>
        </w:rPr>
      </w:pPr>
      <w:r w:rsidRPr="00D07ABE">
        <w:rPr>
          <w:rFonts w:cs="Arial"/>
        </w:rPr>
        <w:t xml:space="preserve"> What skills can you bring to the Centre?</w:t>
      </w:r>
      <w:r w:rsidR="004D724D">
        <w:rPr>
          <w:rFonts w:cs="Arial"/>
        </w:rPr>
        <w:br/>
      </w:r>
    </w:p>
    <w:p w14:paraId="7D7CD34A" w14:textId="43092A3F" w:rsidR="00F816CA" w:rsidRPr="00F816CA" w:rsidRDefault="003769CB" w:rsidP="00F816CA">
      <w:pPr>
        <w:pStyle w:val="ListParagraph"/>
        <w:numPr>
          <w:ilvl w:val="0"/>
          <w:numId w:val="2"/>
        </w:numPr>
        <w:spacing w:before="240" w:line="360" w:lineRule="auto"/>
        <w:rPr>
          <w:rFonts w:cs="Arial"/>
          <w:b/>
        </w:rPr>
      </w:pPr>
      <w:r w:rsidRPr="00F816CA">
        <w:rPr>
          <w:rFonts w:cs="Arial"/>
        </w:rPr>
        <w:t xml:space="preserve">Please </w:t>
      </w:r>
      <w:r w:rsidR="00C91CFF" w:rsidRPr="00F816CA">
        <w:rPr>
          <w:rFonts w:cs="Arial"/>
        </w:rPr>
        <w:t>highlight</w:t>
      </w:r>
      <w:r w:rsidRPr="00F816CA">
        <w:rPr>
          <w:rFonts w:cs="Arial"/>
        </w:rPr>
        <w:t xml:space="preserve"> your availability: </w:t>
      </w:r>
    </w:p>
    <w:p w14:paraId="3AD87630" w14:textId="30B3D19A" w:rsidR="003769CB" w:rsidRPr="00F816CA" w:rsidRDefault="009C7C23" w:rsidP="00F816CA">
      <w:pPr>
        <w:pStyle w:val="ListParagraph"/>
        <w:spacing w:before="240" w:line="276" w:lineRule="auto"/>
        <w:ind w:left="2880"/>
        <w:rPr>
          <w:rFonts w:cs="Arial"/>
          <w:b/>
        </w:rPr>
      </w:pPr>
      <w:r w:rsidRPr="00F816CA">
        <w:rPr>
          <w:rFonts w:cs="Arial"/>
        </w:rPr>
        <w:br/>
      </w:r>
      <w:r w:rsidRPr="00F816CA">
        <w:rPr>
          <w:rFonts w:cs="Arial"/>
          <w:b/>
        </w:rPr>
        <w:t>Morning:</w:t>
      </w:r>
      <w:r w:rsidRPr="00F816CA">
        <w:rPr>
          <w:rFonts w:cs="Arial"/>
          <w:b/>
        </w:rPr>
        <w:tab/>
      </w:r>
      <w:r w:rsidRPr="00F816CA">
        <w:rPr>
          <w:rFonts w:cs="Arial"/>
          <w:b/>
        </w:rPr>
        <w:tab/>
        <w:t>Afternoon:</w:t>
      </w:r>
    </w:p>
    <w:p w14:paraId="1D3ADA22" w14:textId="2FDC132A" w:rsidR="003769CB" w:rsidRDefault="003769CB" w:rsidP="00F816CA">
      <w:pPr>
        <w:pStyle w:val="ListParagraph"/>
        <w:spacing w:before="240" w:line="276" w:lineRule="auto"/>
        <w:rPr>
          <w:rFonts w:cs="Arial"/>
        </w:rPr>
      </w:pPr>
      <w:r>
        <w:rPr>
          <w:rFonts w:cs="Arial"/>
        </w:rPr>
        <w:t>Monday</w:t>
      </w:r>
      <w:r>
        <w:rPr>
          <w:rFonts w:cs="Arial"/>
        </w:rPr>
        <w:tab/>
      </w:r>
      <w:r w:rsidR="009C7C23">
        <w:rPr>
          <w:rFonts w:cs="Arial"/>
        </w:rPr>
        <w:tab/>
      </w:r>
      <w:r w:rsidR="00165723">
        <w:rPr>
          <w:rFonts w:cs="Arial"/>
        </w:rPr>
        <w:t>9am – 1pm</w:t>
      </w:r>
      <w:r w:rsidR="00165723">
        <w:rPr>
          <w:rFonts w:cs="Arial"/>
        </w:rPr>
        <w:tab/>
      </w:r>
      <w:r w:rsidR="00165723">
        <w:rPr>
          <w:rFonts w:cs="Arial"/>
        </w:rPr>
        <w:tab/>
      </w:r>
      <w:proofErr w:type="spellStart"/>
      <w:r w:rsidR="00165723">
        <w:rPr>
          <w:rFonts w:cs="Arial"/>
        </w:rPr>
        <w:t>1</w:t>
      </w:r>
      <w:r>
        <w:rPr>
          <w:rFonts w:cs="Arial"/>
        </w:rPr>
        <w:t>pm</w:t>
      </w:r>
      <w:proofErr w:type="spellEnd"/>
      <w:r>
        <w:rPr>
          <w:rFonts w:cs="Arial"/>
        </w:rPr>
        <w:t xml:space="preserve"> – 5pm</w:t>
      </w:r>
    </w:p>
    <w:p w14:paraId="75CF1893" w14:textId="77777777" w:rsidR="009C7C23" w:rsidRDefault="009C7C23" w:rsidP="00F816CA">
      <w:pPr>
        <w:pStyle w:val="ListParagraph"/>
        <w:spacing w:before="240" w:line="276" w:lineRule="auto"/>
        <w:rPr>
          <w:rFonts w:cs="Arial"/>
        </w:rPr>
      </w:pPr>
    </w:p>
    <w:p w14:paraId="24EEB185" w14:textId="136B92F6" w:rsidR="003769CB" w:rsidRDefault="003769CB" w:rsidP="00F816CA">
      <w:pPr>
        <w:pStyle w:val="ListParagraph"/>
        <w:spacing w:before="240" w:line="276" w:lineRule="auto"/>
        <w:rPr>
          <w:rFonts w:cs="Arial"/>
        </w:rPr>
      </w:pPr>
      <w:r>
        <w:rPr>
          <w:rFonts w:cs="Arial"/>
        </w:rPr>
        <w:t>Tuesday</w:t>
      </w:r>
      <w:r w:rsidR="00165723">
        <w:rPr>
          <w:rFonts w:cs="Arial"/>
        </w:rPr>
        <w:tab/>
      </w:r>
      <w:r w:rsidR="00165723">
        <w:rPr>
          <w:rFonts w:cs="Arial"/>
        </w:rPr>
        <w:tab/>
        <w:t>9am – 1pm</w:t>
      </w:r>
      <w:r w:rsidR="00165723">
        <w:rPr>
          <w:rFonts w:cs="Arial"/>
        </w:rPr>
        <w:tab/>
      </w:r>
      <w:r w:rsidR="00165723">
        <w:rPr>
          <w:rFonts w:cs="Arial"/>
        </w:rPr>
        <w:tab/>
      </w:r>
      <w:proofErr w:type="spellStart"/>
      <w:r w:rsidR="00165723">
        <w:rPr>
          <w:rFonts w:cs="Arial"/>
        </w:rPr>
        <w:t>1</w:t>
      </w:r>
      <w:r w:rsidR="009C7C23">
        <w:rPr>
          <w:rFonts w:cs="Arial"/>
        </w:rPr>
        <w:t>pm</w:t>
      </w:r>
      <w:proofErr w:type="spellEnd"/>
      <w:r w:rsidR="009C7C23">
        <w:rPr>
          <w:rFonts w:cs="Arial"/>
        </w:rPr>
        <w:t xml:space="preserve"> – 5pm</w:t>
      </w:r>
    </w:p>
    <w:p w14:paraId="741D075E" w14:textId="77777777" w:rsidR="009C7C23" w:rsidRDefault="009C7C23" w:rsidP="00F816CA">
      <w:pPr>
        <w:pStyle w:val="ListParagraph"/>
        <w:spacing w:before="240" w:line="276" w:lineRule="auto"/>
        <w:rPr>
          <w:rFonts w:cs="Arial"/>
        </w:rPr>
      </w:pPr>
    </w:p>
    <w:p w14:paraId="18B08900" w14:textId="523ED2AE" w:rsidR="003769CB" w:rsidRDefault="003769CB" w:rsidP="00F816CA">
      <w:pPr>
        <w:pStyle w:val="ListParagraph"/>
        <w:spacing w:before="240" w:line="276" w:lineRule="auto"/>
        <w:rPr>
          <w:rFonts w:cs="Arial"/>
        </w:rPr>
      </w:pPr>
      <w:r>
        <w:rPr>
          <w:rFonts w:cs="Arial"/>
        </w:rPr>
        <w:t xml:space="preserve">Wednesday </w:t>
      </w:r>
      <w:r w:rsidR="009C7C23">
        <w:rPr>
          <w:rFonts w:cs="Arial"/>
        </w:rPr>
        <w:tab/>
      </w:r>
      <w:r w:rsidR="009C7C23">
        <w:rPr>
          <w:rFonts w:cs="Arial"/>
        </w:rPr>
        <w:tab/>
        <w:t xml:space="preserve">9am – </w:t>
      </w:r>
      <w:r w:rsidR="00165723">
        <w:rPr>
          <w:rFonts w:cs="Arial"/>
        </w:rPr>
        <w:t>1pm</w:t>
      </w:r>
      <w:r w:rsidR="00165723">
        <w:rPr>
          <w:rFonts w:cs="Arial"/>
        </w:rPr>
        <w:tab/>
      </w:r>
      <w:r w:rsidR="00165723">
        <w:rPr>
          <w:rFonts w:cs="Arial"/>
        </w:rPr>
        <w:tab/>
      </w:r>
      <w:proofErr w:type="spellStart"/>
      <w:r w:rsidR="00165723">
        <w:rPr>
          <w:rFonts w:cs="Arial"/>
        </w:rPr>
        <w:t>1</w:t>
      </w:r>
      <w:r w:rsidR="009C7C23">
        <w:rPr>
          <w:rFonts w:cs="Arial"/>
        </w:rPr>
        <w:t>pm</w:t>
      </w:r>
      <w:proofErr w:type="spellEnd"/>
      <w:r w:rsidR="009C7C23">
        <w:rPr>
          <w:rFonts w:cs="Arial"/>
        </w:rPr>
        <w:t xml:space="preserve"> – 5pm</w:t>
      </w:r>
    </w:p>
    <w:p w14:paraId="4784958C" w14:textId="77777777" w:rsidR="009C7C23" w:rsidRDefault="009C7C23" w:rsidP="00F816CA">
      <w:pPr>
        <w:pStyle w:val="ListParagraph"/>
        <w:spacing w:before="240" w:line="276" w:lineRule="auto"/>
        <w:rPr>
          <w:rFonts w:cs="Arial"/>
        </w:rPr>
      </w:pPr>
    </w:p>
    <w:p w14:paraId="4469FFD0" w14:textId="0BE75F08" w:rsidR="003769CB" w:rsidRDefault="003769CB" w:rsidP="00F816CA">
      <w:pPr>
        <w:pStyle w:val="ListParagraph"/>
        <w:spacing w:before="240" w:line="276" w:lineRule="auto"/>
        <w:rPr>
          <w:rFonts w:cs="Arial"/>
        </w:rPr>
      </w:pPr>
      <w:r>
        <w:rPr>
          <w:rFonts w:cs="Arial"/>
        </w:rPr>
        <w:t>Thursday</w:t>
      </w:r>
      <w:r w:rsidR="00165723">
        <w:rPr>
          <w:rFonts w:cs="Arial"/>
        </w:rPr>
        <w:tab/>
      </w:r>
      <w:r w:rsidR="00165723">
        <w:rPr>
          <w:rFonts w:cs="Arial"/>
        </w:rPr>
        <w:tab/>
        <w:t>9am – 1pm</w:t>
      </w:r>
      <w:r w:rsidR="00165723">
        <w:rPr>
          <w:rFonts w:cs="Arial"/>
        </w:rPr>
        <w:tab/>
      </w:r>
      <w:r w:rsidR="00165723">
        <w:rPr>
          <w:rFonts w:cs="Arial"/>
        </w:rPr>
        <w:tab/>
      </w:r>
      <w:proofErr w:type="spellStart"/>
      <w:r w:rsidR="00165723">
        <w:rPr>
          <w:rFonts w:cs="Arial"/>
        </w:rPr>
        <w:t>1</w:t>
      </w:r>
      <w:r w:rsidR="009C7C23">
        <w:rPr>
          <w:rFonts w:cs="Arial"/>
        </w:rPr>
        <w:t>pm</w:t>
      </w:r>
      <w:proofErr w:type="spellEnd"/>
      <w:r w:rsidR="009C7C23">
        <w:rPr>
          <w:rFonts w:cs="Arial"/>
        </w:rPr>
        <w:t xml:space="preserve"> – 5pm</w:t>
      </w:r>
    </w:p>
    <w:p w14:paraId="3187B43E" w14:textId="77777777" w:rsidR="009C7C23" w:rsidRDefault="009C7C23" w:rsidP="00F816CA">
      <w:pPr>
        <w:pStyle w:val="ListParagraph"/>
        <w:spacing w:before="240" w:line="276" w:lineRule="auto"/>
        <w:rPr>
          <w:rFonts w:cs="Arial"/>
        </w:rPr>
      </w:pPr>
    </w:p>
    <w:p w14:paraId="73627DA5" w14:textId="15E2A88F" w:rsidR="00D07ABE" w:rsidRDefault="003769CB" w:rsidP="00F816CA">
      <w:pPr>
        <w:pStyle w:val="ListParagraph"/>
        <w:spacing w:before="240" w:line="276" w:lineRule="auto"/>
        <w:rPr>
          <w:rFonts w:cs="Arial"/>
        </w:rPr>
      </w:pPr>
      <w:r>
        <w:rPr>
          <w:rFonts w:cs="Arial"/>
        </w:rPr>
        <w:t xml:space="preserve">Friday </w:t>
      </w:r>
      <w:r w:rsidR="00165723">
        <w:rPr>
          <w:rFonts w:cs="Arial"/>
        </w:rPr>
        <w:tab/>
      </w:r>
      <w:r w:rsidR="00165723">
        <w:rPr>
          <w:rFonts w:cs="Arial"/>
        </w:rPr>
        <w:tab/>
      </w:r>
      <w:r w:rsidR="00165723">
        <w:rPr>
          <w:rFonts w:cs="Arial"/>
        </w:rPr>
        <w:tab/>
        <w:t>9am – 1pm</w:t>
      </w:r>
      <w:r w:rsidR="00165723">
        <w:rPr>
          <w:rFonts w:cs="Arial"/>
        </w:rPr>
        <w:tab/>
      </w:r>
      <w:r w:rsidR="00165723">
        <w:rPr>
          <w:rFonts w:cs="Arial"/>
        </w:rPr>
        <w:tab/>
        <w:t>1</w:t>
      </w:r>
      <w:r w:rsidR="009C7C23">
        <w:rPr>
          <w:rFonts w:cs="Arial"/>
        </w:rPr>
        <w:t>pm – 5pm</w:t>
      </w:r>
    </w:p>
    <w:p w14:paraId="336931E5" w14:textId="77777777" w:rsidR="00F816CA" w:rsidRPr="00F816CA" w:rsidRDefault="00F816CA" w:rsidP="00F816CA">
      <w:pPr>
        <w:spacing w:before="240" w:line="276" w:lineRule="auto"/>
        <w:rPr>
          <w:rFonts w:cs="Arial"/>
        </w:rPr>
      </w:pPr>
    </w:p>
    <w:p w14:paraId="1065F357" w14:textId="3F5DA8FE" w:rsidR="004757CC" w:rsidRDefault="00F816CA" w:rsidP="004757CC">
      <w:pPr>
        <w:pStyle w:val="ListParagraph"/>
        <w:numPr>
          <w:ilvl w:val="0"/>
          <w:numId w:val="2"/>
        </w:numPr>
        <w:rPr>
          <w:lang w:val="en-US"/>
        </w:rPr>
      </w:pPr>
      <w:r>
        <w:rPr>
          <w:lang w:val="en-US"/>
        </w:rPr>
        <w:t xml:space="preserve">When would you be available to start volunteering with us? </w:t>
      </w:r>
    </w:p>
    <w:p w14:paraId="23A7ECDE" w14:textId="7C36BFBC" w:rsidR="004757CC" w:rsidRPr="004757CC" w:rsidRDefault="004757CC" w:rsidP="004757CC">
      <w:pPr>
        <w:rPr>
          <w:lang w:val="en-US"/>
        </w:rPr>
      </w:pPr>
    </w:p>
    <w:p w14:paraId="79C75EC3" w14:textId="650FD90B" w:rsidR="004757CC" w:rsidRPr="00B95236" w:rsidRDefault="004757CC" w:rsidP="00B95236">
      <w:pPr>
        <w:pStyle w:val="ListParagraph"/>
        <w:numPr>
          <w:ilvl w:val="0"/>
          <w:numId w:val="2"/>
        </w:numPr>
        <w:rPr>
          <w:lang w:val="en-US"/>
        </w:rPr>
      </w:pPr>
      <w:r w:rsidRPr="004757CC">
        <w:rPr>
          <w:iCs/>
          <w:color w:val="212529"/>
          <w:spacing w:val="2"/>
          <w:shd w:val="clear" w:color="auto" w:fill="FFFFFF"/>
        </w:rPr>
        <w:t>Can you confirm that you have not been disqualified from working in a legal practice, or been convicted of a serious criminal offence?</w:t>
      </w:r>
    </w:p>
    <w:p w14:paraId="6DFD6607" w14:textId="77777777" w:rsidR="00B95236" w:rsidRDefault="00B95236" w:rsidP="00B95236">
      <w:pPr>
        <w:pStyle w:val="ListParagraph"/>
        <w:ind w:left="709"/>
        <w:rPr>
          <w:i/>
          <w:iCs/>
          <w:color w:val="212529"/>
          <w:spacing w:val="2"/>
          <w:sz w:val="20"/>
          <w:szCs w:val="20"/>
          <w:shd w:val="clear" w:color="auto" w:fill="FFFFFF"/>
        </w:rPr>
      </w:pPr>
    </w:p>
    <w:p w14:paraId="022D25B6" w14:textId="19730E6F" w:rsidR="004757CC" w:rsidRPr="00B95236" w:rsidRDefault="00B95236" w:rsidP="00B95236">
      <w:pPr>
        <w:pStyle w:val="ListParagraph"/>
        <w:ind w:left="709"/>
        <w:rPr>
          <w:i/>
          <w:sz w:val="20"/>
          <w:szCs w:val="20"/>
          <w:lang w:val="en-US"/>
        </w:rPr>
      </w:pPr>
      <w:r>
        <w:rPr>
          <w:i/>
          <w:iCs/>
          <w:color w:val="212529"/>
          <w:spacing w:val="2"/>
          <w:sz w:val="20"/>
          <w:szCs w:val="20"/>
          <w:shd w:val="clear" w:color="auto" w:fill="FFFFFF"/>
        </w:rPr>
        <w:t>[</w:t>
      </w:r>
      <w:r w:rsidR="004757CC" w:rsidRPr="00B95236">
        <w:rPr>
          <w:i/>
          <w:iCs/>
          <w:color w:val="212529"/>
          <w:spacing w:val="2"/>
          <w:sz w:val="20"/>
          <w:szCs w:val="20"/>
          <w:shd w:val="clear" w:color="auto" w:fill="FFFFFF"/>
        </w:rPr>
        <w:t xml:space="preserve">Under the Legal Profession Uniform Law WRC cannot have people associated with our legal practice who have been convicted of a serious criminal offence, or who have been disqualified from </w:t>
      </w:r>
      <w:r w:rsidR="004757CC" w:rsidRPr="00B95236">
        <w:rPr>
          <w:i/>
          <w:iCs/>
          <w:color w:val="212529"/>
          <w:spacing w:val="2"/>
          <w:sz w:val="20"/>
          <w:szCs w:val="20"/>
          <w:shd w:val="clear" w:color="auto" w:fill="FFFFFF"/>
        </w:rPr>
        <w:lastRenderedPageBreak/>
        <w:t>working in a legal practice, unless approval is obtained from the Law Society (disqualified people) or the NSW Civil and Administrative Tribunal (people convicted of a serious criminal offence).</w:t>
      </w:r>
    </w:p>
    <w:p w14:paraId="0B28C8FE" w14:textId="77777777" w:rsidR="004757CC" w:rsidRPr="00B95236" w:rsidRDefault="004757CC" w:rsidP="00B95236">
      <w:pPr>
        <w:pStyle w:val="ListParagraph"/>
        <w:ind w:left="709"/>
        <w:rPr>
          <w:i/>
          <w:sz w:val="20"/>
          <w:szCs w:val="20"/>
          <w:lang w:val="en-US"/>
        </w:rPr>
      </w:pPr>
    </w:p>
    <w:p w14:paraId="586BF52B" w14:textId="462BCD62" w:rsidR="004757CC" w:rsidRPr="00B95236" w:rsidRDefault="004757CC" w:rsidP="00B95236">
      <w:pPr>
        <w:pStyle w:val="ListParagraph"/>
        <w:ind w:left="709"/>
        <w:rPr>
          <w:i/>
          <w:iCs/>
          <w:color w:val="212529"/>
          <w:spacing w:val="2"/>
          <w:sz w:val="20"/>
          <w:szCs w:val="20"/>
          <w:shd w:val="clear" w:color="auto" w:fill="FFFFFF"/>
        </w:rPr>
      </w:pPr>
      <w:r w:rsidRPr="00B95236">
        <w:rPr>
          <w:i/>
          <w:iCs/>
          <w:color w:val="212529"/>
          <w:spacing w:val="2"/>
          <w:sz w:val="20"/>
          <w:szCs w:val="20"/>
          <w:shd w:val="clear" w:color="auto" w:fill="FFFFFF"/>
        </w:rPr>
        <w:t>If you have been disqualified from working in a legal practice or convicted of a serious criminal offence, you are invited to contact WRC Principal Solicitor, Natalie Ross, for a confidential discussion about the possibility of obtaining approval.</w:t>
      </w:r>
      <w:r w:rsidR="00C456AB" w:rsidRPr="00B95236">
        <w:rPr>
          <w:i/>
          <w:iCs/>
          <w:color w:val="212529"/>
          <w:spacing w:val="2"/>
          <w:sz w:val="20"/>
          <w:szCs w:val="20"/>
          <w:shd w:val="clear" w:color="auto" w:fill="FFFFFF"/>
        </w:rPr>
        <w:t xml:space="preserve"> </w:t>
      </w:r>
      <w:r w:rsidRPr="00B95236">
        <w:rPr>
          <w:i/>
          <w:iCs/>
          <w:color w:val="212529"/>
          <w:spacing w:val="2"/>
          <w:sz w:val="20"/>
          <w:szCs w:val="20"/>
          <w:shd w:val="clear" w:color="auto" w:fill="FFFFFF"/>
        </w:rPr>
        <w:t xml:space="preserve">To do so, please email </w:t>
      </w:r>
      <w:hyperlink r:id="rId10" w:history="1">
        <w:r w:rsidRPr="00B95236">
          <w:rPr>
            <w:rStyle w:val="Hyperlink"/>
            <w:i/>
            <w:iCs/>
            <w:spacing w:val="2"/>
            <w:sz w:val="20"/>
            <w:szCs w:val="20"/>
            <w:shd w:val="clear" w:color="auto" w:fill="FFFFFF"/>
          </w:rPr>
          <w:t>natalier@welfarerights.org.au</w:t>
        </w:r>
      </w:hyperlink>
      <w:r w:rsidR="00B95236">
        <w:rPr>
          <w:i/>
          <w:iCs/>
          <w:color w:val="212529"/>
          <w:spacing w:val="2"/>
          <w:sz w:val="20"/>
          <w:szCs w:val="20"/>
          <w:shd w:val="clear" w:color="auto" w:fill="FFFFFF"/>
        </w:rPr>
        <w:t>]</w:t>
      </w:r>
    </w:p>
    <w:sectPr w:rsidR="004757CC" w:rsidRPr="00B9523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B67CE" w14:textId="77777777" w:rsidR="002B5F98" w:rsidRDefault="002B5F98" w:rsidP="000A1872">
      <w:pPr>
        <w:spacing w:after="0" w:line="240" w:lineRule="auto"/>
      </w:pPr>
      <w:r>
        <w:separator/>
      </w:r>
    </w:p>
  </w:endnote>
  <w:endnote w:type="continuationSeparator" w:id="0">
    <w:p w14:paraId="3956FD78" w14:textId="77777777" w:rsidR="002B5F98" w:rsidRDefault="002B5F98" w:rsidP="000A1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75A2C" w14:textId="77777777" w:rsidR="002B5F98" w:rsidRDefault="002B5F98" w:rsidP="000A1872">
      <w:pPr>
        <w:spacing w:after="0" w:line="240" w:lineRule="auto"/>
      </w:pPr>
      <w:r>
        <w:separator/>
      </w:r>
    </w:p>
  </w:footnote>
  <w:footnote w:type="continuationSeparator" w:id="0">
    <w:p w14:paraId="5EB5CE10" w14:textId="77777777" w:rsidR="002B5F98" w:rsidRDefault="002B5F98" w:rsidP="000A1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05E68" w14:textId="77777777" w:rsidR="00345F04" w:rsidRDefault="00345F04">
    <w:pPr>
      <w:pStyle w:val="Header"/>
    </w:pPr>
    <w:r>
      <w:rPr>
        <w:noProof/>
        <w:lang w:eastAsia="en-AU"/>
      </w:rPr>
      <w:drawing>
        <wp:anchor distT="0" distB="0" distL="114300" distR="114300" simplePos="0" relativeHeight="251659264" behindDoc="0" locked="0" layoutInCell="1" allowOverlap="1" wp14:anchorId="6010FF1B" wp14:editId="17C5A793">
          <wp:simplePos x="0" y="0"/>
          <wp:positionH relativeFrom="column">
            <wp:posOffset>5183457</wp:posOffset>
          </wp:positionH>
          <wp:positionV relativeFrom="paragraph">
            <wp:posOffset>-413776</wp:posOffset>
          </wp:positionV>
          <wp:extent cx="1413804" cy="1413804"/>
          <wp:effectExtent l="0" t="0" r="0" b="0"/>
          <wp:wrapNone/>
          <wp:docPr id="36" name="Picture 36" descr="../Downloads/PNG/CMYK-Colou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s/PNG/CMYK-Colou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804" cy="141380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F4CB0"/>
    <w:multiLevelType w:val="hybridMultilevel"/>
    <w:tmpl w:val="BBE23BA4"/>
    <w:lvl w:ilvl="0" w:tplc="0C090011">
      <w:start w:val="10"/>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F27966"/>
    <w:multiLevelType w:val="hybridMultilevel"/>
    <w:tmpl w:val="416C33C6"/>
    <w:lvl w:ilvl="0" w:tplc="0C090001">
      <w:start w:val="1"/>
      <w:numFmt w:val="bullet"/>
      <w:lvlText w:val=""/>
      <w:lvlJc w:val="left"/>
      <w:pPr>
        <w:ind w:left="720" w:hanging="360"/>
      </w:pPr>
      <w:rPr>
        <w:rFonts w:ascii="Symbol" w:hAnsi="Symbol" w:hint="default"/>
      </w:rPr>
    </w:lvl>
    <w:lvl w:ilvl="1" w:tplc="81FC34B6">
      <w:numFmt w:val="bullet"/>
      <w:lvlText w:val=""/>
      <w:lvlJc w:val="left"/>
      <w:pPr>
        <w:ind w:left="1280" w:hanging="20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2C35414"/>
    <w:multiLevelType w:val="hybridMultilevel"/>
    <w:tmpl w:val="7A406194"/>
    <w:lvl w:ilvl="0" w:tplc="054EC804">
      <w:start w:val="1"/>
      <w:numFmt w:val="decimal"/>
      <w:lvlText w:val="%1."/>
      <w:lvlJc w:val="left"/>
      <w:pPr>
        <w:ind w:left="720" w:hanging="360"/>
      </w:pPr>
      <w:rPr>
        <w:rFonts w:hint="default"/>
        <w:b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F5101D8"/>
    <w:multiLevelType w:val="hybridMultilevel"/>
    <w:tmpl w:val="7A406194"/>
    <w:lvl w:ilvl="0" w:tplc="054EC804">
      <w:start w:val="1"/>
      <w:numFmt w:val="decimal"/>
      <w:lvlText w:val="%1."/>
      <w:lvlJc w:val="left"/>
      <w:pPr>
        <w:ind w:left="720" w:hanging="360"/>
      </w:pPr>
      <w:rPr>
        <w:rFonts w:hint="default"/>
        <w:b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E4B57FE"/>
    <w:multiLevelType w:val="hybridMultilevel"/>
    <w:tmpl w:val="EE5A9DFE"/>
    <w:lvl w:ilvl="0" w:tplc="FED6FDA2">
      <w:start w:val="1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72"/>
    <w:rsid w:val="00006B44"/>
    <w:rsid w:val="0002300F"/>
    <w:rsid w:val="00094F4E"/>
    <w:rsid w:val="000A1872"/>
    <w:rsid w:val="000C6B51"/>
    <w:rsid w:val="00165723"/>
    <w:rsid w:val="001D4EDD"/>
    <w:rsid w:val="002B365E"/>
    <w:rsid w:val="002B5F98"/>
    <w:rsid w:val="002D0776"/>
    <w:rsid w:val="00315C7E"/>
    <w:rsid w:val="00322546"/>
    <w:rsid w:val="00345F04"/>
    <w:rsid w:val="003769CB"/>
    <w:rsid w:val="003A7788"/>
    <w:rsid w:val="004757CC"/>
    <w:rsid w:val="004D724D"/>
    <w:rsid w:val="004E6A8A"/>
    <w:rsid w:val="005F0ADB"/>
    <w:rsid w:val="0063620E"/>
    <w:rsid w:val="00867616"/>
    <w:rsid w:val="00925188"/>
    <w:rsid w:val="009251A0"/>
    <w:rsid w:val="00936B23"/>
    <w:rsid w:val="009C7C23"/>
    <w:rsid w:val="00AF52FE"/>
    <w:rsid w:val="00B4126D"/>
    <w:rsid w:val="00B9133C"/>
    <w:rsid w:val="00B95236"/>
    <w:rsid w:val="00C456AB"/>
    <w:rsid w:val="00C8405A"/>
    <w:rsid w:val="00C91CFF"/>
    <w:rsid w:val="00CC055B"/>
    <w:rsid w:val="00D07ABE"/>
    <w:rsid w:val="00D114C9"/>
    <w:rsid w:val="00F816CA"/>
    <w:rsid w:val="00FA63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FB37"/>
  <w15:chartTrackingRefBased/>
  <w15:docId w15:val="{2A7ED046-7FFD-450D-A01F-E4C886B6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18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872"/>
  </w:style>
  <w:style w:type="paragraph" w:styleId="Footer">
    <w:name w:val="footer"/>
    <w:basedOn w:val="Normal"/>
    <w:link w:val="FooterChar"/>
    <w:uiPriority w:val="99"/>
    <w:unhideWhenUsed/>
    <w:rsid w:val="000A1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872"/>
  </w:style>
  <w:style w:type="character" w:customStyle="1" w:styleId="Heading1Char">
    <w:name w:val="Heading 1 Char"/>
    <w:basedOn w:val="DefaultParagraphFont"/>
    <w:link w:val="Heading1"/>
    <w:uiPriority w:val="9"/>
    <w:rsid w:val="000A187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0A1872"/>
    <w:rPr>
      <w:color w:val="0563C1" w:themeColor="hyperlink"/>
      <w:u w:val="single"/>
    </w:rPr>
  </w:style>
  <w:style w:type="paragraph" w:styleId="ListParagraph">
    <w:name w:val="List Paragraph"/>
    <w:basedOn w:val="Normal"/>
    <w:uiPriority w:val="34"/>
    <w:qFormat/>
    <w:rsid w:val="00FA6359"/>
    <w:pPr>
      <w:ind w:left="720"/>
      <w:contextualSpacing/>
    </w:pPr>
  </w:style>
  <w:style w:type="character" w:styleId="CommentReference">
    <w:name w:val="annotation reference"/>
    <w:basedOn w:val="DefaultParagraphFont"/>
    <w:uiPriority w:val="99"/>
    <w:semiHidden/>
    <w:unhideWhenUsed/>
    <w:rsid w:val="00D114C9"/>
    <w:rPr>
      <w:sz w:val="16"/>
      <w:szCs w:val="16"/>
    </w:rPr>
  </w:style>
  <w:style w:type="paragraph" w:styleId="CommentText">
    <w:name w:val="annotation text"/>
    <w:basedOn w:val="Normal"/>
    <w:link w:val="CommentTextChar"/>
    <w:uiPriority w:val="99"/>
    <w:semiHidden/>
    <w:unhideWhenUsed/>
    <w:rsid w:val="00D114C9"/>
    <w:pPr>
      <w:spacing w:line="240" w:lineRule="auto"/>
    </w:pPr>
    <w:rPr>
      <w:sz w:val="20"/>
      <w:szCs w:val="20"/>
    </w:rPr>
  </w:style>
  <w:style w:type="character" w:customStyle="1" w:styleId="CommentTextChar">
    <w:name w:val="Comment Text Char"/>
    <w:basedOn w:val="DefaultParagraphFont"/>
    <w:link w:val="CommentText"/>
    <w:uiPriority w:val="99"/>
    <w:semiHidden/>
    <w:rsid w:val="00D114C9"/>
    <w:rPr>
      <w:sz w:val="20"/>
      <w:szCs w:val="20"/>
    </w:rPr>
  </w:style>
  <w:style w:type="paragraph" w:styleId="CommentSubject">
    <w:name w:val="annotation subject"/>
    <w:basedOn w:val="CommentText"/>
    <w:next w:val="CommentText"/>
    <w:link w:val="CommentSubjectChar"/>
    <w:uiPriority w:val="99"/>
    <w:semiHidden/>
    <w:unhideWhenUsed/>
    <w:rsid w:val="00D114C9"/>
    <w:rPr>
      <w:b/>
      <w:bCs/>
    </w:rPr>
  </w:style>
  <w:style w:type="character" w:customStyle="1" w:styleId="CommentSubjectChar">
    <w:name w:val="Comment Subject Char"/>
    <w:basedOn w:val="CommentTextChar"/>
    <w:link w:val="CommentSubject"/>
    <w:uiPriority w:val="99"/>
    <w:semiHidden/>
    <w:rsid w:val="00D114C9"/>
    <w:rPr>
      <w:b/>
      <w:bCs/>
      <w:sz w:val="20"/>
      <w:szCs w:val="20"/>
    </w:rPr>
  </w:style>
  <w:style w:type="paragraph" w:styleId="BalloonText">
    <w:name w:val="Balloon Text"/>
    <w:basedOn w:val="Normal"/>
    <w:link w:val="BalloonTextChar"/>
    <w:uiPriority w:val="99"/>
    <w:semiHidden/>
    <w:unhideWhenUsed/>
    <w:rsid w:val="00D11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4C9"/>
    <w:rPr>
      <w:rFonts w:ascii="Segoe UI" w:hAnsi="Segoe UI" w:cs="Segoe UI"/>
      <w:sz w:val="18"/>
      <w:szCs w:val="18"/>
    </w:rPr>
  </w:style>
  <w:style w:type="paragraph" w:customStyle="1" w:styleId="Default">
    <w:name w:val="Default"/>
    <w:rsid w:val="00F816C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888018">
      <w:bodyDiv w:val="1"/>
      <w:marLeft w:val="0"/>
      <w:marRight w:val="0"/>
      <w:marTop w:val="0"/>
      <w:marBottom w:val="0"/>
      <w:divBdr>
        <w:top w:val="none" w:sz="0" w:space="0" w:color="auto"/>
        <w:left w:val="none" w:sz="0" w:space="0" w:color="auto"/>
        <w:bottom w:val="none" w:sz="0" w:space="0" w:color="auto"/>
        <w:right w:val="none" w:sz="0" w:space="0" w:color="auto"/>
      </w:divBdr>
    </w:div>
    <w:div w:id="75813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welfarerights.org.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atalier@welfarerights.org.au" TargetMode="External"/><Relationship Id="rId4" Type="http://schemas.openxmlformats.org/officeDocument/2006/relationships/settings" Target="settings.xml"/><Relationship Id="rId9" Type="http://schemas.openxmlformats.org/officeDocument/2006/relationships/hyperlink" Target="https://welfarerightscentre.org.au/volunte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5FA04-8780-4E6F-A8E1-330737E8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Phin</dc:creator>
  <cp:keywords/>
  <dc:description/>
  <cp:lastModifiedBy>Julie Foreman</cp:lastModifiedBy>
  <cp:revision>3</cp:revision>
  <dcterms:created xsi:type="dcterms:W3CDTF">2024-11-11T23:14:00Z</dcterms:created>
  <dcterms:modified xsi:type="dcterms:W3CDTF">2025-09-22T03:47:00Z</dcterms:modified>
</cp:coreProperties>
</file>